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54E" w:rsidRPr="001B1AD2" w:rsidRDefault="0024054E" w:rsidP="0024054E">
      <w:pPr>
        <w:pStyle w:val="Heading3"/>
        <w:spacing w:line="345" w:lineRule="atLeast"/>
        <w:jc w:val="center"/>
        <w:rPr>
          <w:rFonts w:ascii="Trebuchet MS" w:eastAsia="Times New Roman" w:hAnsi="Trebuchet MS" w:cs="Arial"/>
          <w:b/>
          <w:color w:val="333333"/>
          <w:sz w:val="28"/>
          <w:szCs w:val="28"/>
          <w:lang w:val="ro-RO"/>
        </w:rPr>
      </w:pPr>
      <w:r w:rsidRPr="001B1AD2">
        <w:rPr>
          <w:rFonts w:ascii="Trebuchet MS" w:eastAsia="Times New Roman" w:hAnsi="Trebuchet MS" w:cs="Arial"/>
          <w:b/>
          <w:color w:val="333333"/>
          <w:sz w:val="28"/>
          <w:szCs w:val="28"/>
          <w:lang w:val="ro-RO"/>
        </w:rPr>
        <w:t>COMUNICAT</w:t>
      </w:r>
    </w:p>
    <w:p w:rsidR="0024054E" w:rsidRPr="001B1AD2" w:rsidRDefault="0024054E" w:rsidP="0024054E">
      <w:pPr>
        <w:pStyle w:val="Heading3"/>
        <w:spacing w:line="345" w:lineRule="atLeast"/>
        <w:jc w:val="center"/>
        <w:rPr>
          <w:rFonts w:ascii="Trebuchet MS" w:eastAsia="Times New Roman" w:hAnsi="Trebuchet MS" w:cs="Arial"/>
          <w:b/>
          <w:color w:val="333333"/>
          <w:sz w:val="28"/>
          <w:szCs w:val="28"/>
          <w:lang w:val="ro-RO"/>
        </w:rPr>
      </w:pPr>
      <w:r w:rsidRPr="001B1AD2">
        <w:rPr>
          <w:rFonts w:ascii="Trebuchet MS" w:eastAsia="Times New Roman" w:hAnsi="Trebuchet MS" w:cs="Arial"/>
          <w:b/>
          <w:color w:val="333333"/>
          <w:sz w:val="28"/>
          <w:szCs w:val="28"/>
          <w:lang w:val="ro-RO"/>
        </w:rPr>
        <w:t xml:space="preserve">referitor la restituirea </w:t>
      </w:r>
      <w:r w:rsidR="00F31E90" w:rsidRPr="001B1AD2">
        <w:rPr>
          <w:rFonts w:ascii="Trebuchet MS" w:eastAsia="Times New Roman" w:hAnsi="Trebuchet MS" w:cs="Arial"/>
          <w:b/>
          <w:color w:val="333333"/>
          <w:sz w:val="28"/>
          <w:szCs w:val="28"/>
          <w:lang w:val="ro-RO"/>
        </w:rPr>
        <w:t xml:space="preserve">unor </w:t>
      </w:r>
      <w:r w:rsidRPr="001B1AD2">
        <w:rPr>
          <w:rFonts w:ascii="Trebuchet MS" w:eastAsia="Times New Roman" w:hAnsi="Trebuchet MS" w:cs="Arial"/>
          <w:b/>
          <w:color w:val="333333"/>
          <w:sz w:val="28"/>
          <w:szCs w:val="28"/>
          <w:lang w:val="ro-RO"/>
        </w:rPr>
        <w:t>contribuț</w:t>
      </w:r>
      <w:r w:rsidR="00F31E90" w:rsidRPr="001B1AD2">
        <w:rPr>
          <w:rFonts w:ascii="Trebuchet MS" w:eastAsia="Times New Roman" w:hAnsi="Trebuchet MS" w:cs="Arial"/>
          <w:b/>
          <w:color w:val="333333"/>
          <w:sz w:val="28"/>
          <w:szCs w:val="28"/>
          <w:lang w:val="ro-RO"/>
        </w:rPr>
        <w:t>i</w:t>
      </w:r>
      <w:r w:rsidRPr="001B1AD2">
        <w:rPr>
          <w:rFonts w:ascii="Trebuchet MS" w:eastAsia="Times New Roman" w:hAnsi="Trebuchet MS" w:cs="Arial"/>
          <w:b/>
          <w:color w:val="333333"/>
          <w:sz w:val="28"/>
          <w:szCs w:val="28"/>
          <w:lang w:val="ro-RO"/>
        </w:rPr>
        <w:t>i de asigurări sociale de sănătate</w:t>
      </w:r>
    </w:p>
    <w:p w:rsidR="0024054E" w:rsidRPr="001B1AD2" w:rsidRDefault="0024054E" w:rsidP="0024054E">
      <w:pPr>
        <w:pStyle w:val="Heading1"/>
        <w:rPr>
          <w:rFonts w:ascii="Trebuchet MS" w:eastAsia="Times New Roman" w:hAnsi="Trebuchet MS" w:cs="Arial"/>
          <w:sz w:val="28"/>
          <w:szCs w:val="28"/>
          <w:lang w:val="ro-RO"/>
        </w:rPr>
      </w:pPr>
    </w:p>
    <w:p w:rsidR="0024054E" w:rsidRPr="001B1AD2" w:rsidRDefault="0024054E" w:rsidP="0024054E">
      <w:pPr>
        <w:pStyle w:val="Heading1"/>
        <w:spacing w:line="240" w:lineRule="auto"/>
        <w:rPr>
          <w:rFonts w:ascii="Trebuchet MS" w:eastAsia="Times New Roman" w:hAnsi="Trebuchet MS" w:cs="Arial"/>
          <w:b/>
          <w:color w:val="000000" w:themeColor="text1"/>
          <w:sz w:val="28"/>
          <w:szCs w:val="28"/>
          <w:lang w:val="ro-RO"/>
        </w:rPr>
      </w:pPr>
      <w:r w:rsidRPr="001B1AD2">
        <w:rPr>
          <w:rFonts w:ascii="Trebuchet MS" w:eastAsia="Times New Roman" w:hAnsi="Trebuchet MS" w:cs="Arial"/>
          <w:b/>
          <w:color w:val="000000" w:themeColor="text1"/>
          <w:sz w:val="28"/>
          <w:szCs w:val="28"/>
          <w:lang w:val="ro-RO"/>
        </w:rPr>
        <w:t>În Monitorul Oficial</w:t>
      </w:r>
      <w:r w:rsidR="00A93779" w:rsidRPr="001B1AD2">
        <w:rPr>
          <w:rFonts w:ascii="Trebuchet MS" w:eastAsia="Times New Roman" w:hAnsi="Trebuchet MS" w:cs="Arial"/>
          <w:b/>
          <w:color w:val="000000" w:themeColor="text1"/>
          <w:sz w:val="28"/>
          <w:szCs w:val="28"/>
          <w:lang w:val="ro-RO"/>
        </w:rPr>
        <w:t>, Partea I</w:t>
      </w:r>
      <w:r w:rsidRPr="001B1AD2">
        <w:rPr>
          <w:rFonts w:ascii="Trebuchet MS" w:eastAsia="Times New Roman" w:hAnsi="Trebuchet MS" w:cs="Arial"/>
          <w:b/>
          <w:color w:val="000000" w:themeColor="text1"/>
          <w:sz w:val="28"/>
          <w:szCs w:val="28"/>
          <w:lang w:val="ro-RO"/>
        </w:rPr>
        <w:t xml:space="preserve"> nr.138 </w:t>
      </w:r>
      <w:r w:rsidR="00A93779" w:rsidRPr="001B1AD2">
        <w:rPr>
          <w:rFonts w:ascii="Trebuchet MS" w:eastAsia="Times New Roman" w:hAnsi="Trebuchet MS" w:cs="Arial"/>
          <w:b/>
          <w:color w:val="000000" w:themeColor="text1"/>
          <w:sz w:val="28"/>
          <w:szCs w:val="28"/>
          <w:lang w:val="ro-RO"/>
        </w:rPr>
        <w:t xml:space="preserve">din 17 februarie 2023 </w:t>
      </w:r>
      <w:r w:rsidRPr="001B1AD2">
        <w:rPr>
          <w:rFonts w:ascii="Trebuchet MS" w:eastAsia="Times New Roman" w:hAnsi="Trebuchet MS" w:cs="Arial"/>
          <w:b/>
          <w:color w:val="000000" w:themeColor="text1"/>
          <w:sz w:val="28"/>
          <w:szCs w:val="28"/>
          <w:lang w:val="ro-RO"/>
        </w:rPr>
        <w:t>a fost publicată Ordonanţa de urgenţă nr. 4/2023 privind stabilirea unor măsuri de restituire a unor contribuţii de asigurări sociale de sănătate.</w:t>
      </w:r>
    </w:p>
    <w:p w:rsidR="0024054E" w:rsidRPr="001B1AD2" w:rsidRDefault="0024054E" w:rsidP="0024054E">
      <w:pPr>
        <w:pStyle w:val="Heading1"/>
        <w:spacing w:line="240" w:lineRule="auto"/>
        <w:rPr>
          <w:rFonts w:ascii="Trebuchet MS" w:eastAsia="Times New Roman" w:hAnsi="Trebuchet MS" w:cs="Arial"/>
          <w:b/>
          <w:color w:val="000000" w:themeColor="text1"/>
          <w:sz w:val="28"/>
          <w:szCs w:val="28"/>
          <w:lang w:val="ro-RO"/>
        </w:rPr>
      </w:pPr>
    </w:p>
    <w:p w:rsidR="00533136" w:rsidRPr="001B1AD2" w:rsidRDefault="00533136" w:rsidP="0024054E">
      <w:pPr>
        <w:pStyle w:val="Heading1"/>
        <w:spacing w:line="240" w:lineRule="auto"/>
        <w:rPr>
          <w:rFonts w:ascii="Trebuchet MS" w:eastAsia="Times New Roman" w:hAnsi="Trebuchet MS" w:cs="Arial"/>
          <w:b/>
          <w:color w:val="000000" w:themeColor="text1"/>
          <w:sz w:val="28"/>
          <w:szCs w:val="28"/>
          <w:lang w:val="ro-RO"/>
        </w:rPr>
      </w:pPr>
    </w:p>
    <w:p w:rsidR="00063D69" w:rsidRPr="001B1AD2" w:rsidRDefault="00063D69" w:rsidP="0024054E">
      <w:pPr>
        <w:pStyle w:val="Heading1"/>
        <w:spacing w:line="240" w:lineRule="auto"/>
        <w:rPr>
          <w:rFonts w:ascii="Trebuchet MS" w:eastAsia="Times New Roman" w:hAnsi="Trebuchet MS" w:cs="Arial"/>
          <w:b/>
          <w:color w:val="000000" w:themeColor="text1"/>
          <w:sz w:val="28"/>
          <w:szCs w:val="28"/>
          <w:lang w:val="ro-RO"/>
        </w:rPr>
      </w:pPr>
      <w:r w:rsidRPr="001B1AD2">
        <w:rPr>
          <w:rFonts w:ascii="Trebuchet MS" w:hAnsi="Trebuchet MS" w:cs="Arial"/>
          <w:b/>
          <w:color w:val="000000" w:themeColor="text1"/>
          <w:sz w:val="28"/>
          <w:szCs w:val="28"/>
          <w:shd w:val="clear" w:color="auto" w:fill="FFFFFF"/>
          <w:lang w:val="ro-RO"/>
        </w:rPr>
        <w:t>Contribuția de asigurări sociale de sănătate, reținut</w:t>
      </w:r>
      <w:r w:rsidR="00C14566" w:rsidRPr="001B1AD2">
        <w:rPr>
          <w:rFonts w:ascii="Trebuchet MS" w:hAnsi="Trebuchet MS" w:cs="Arial"/>
          <w:b/>
          <w:color w:val="000000" w:themeColor="text1"/>
          <w:sz w:val="28"/>
          <w:szCs w:val="28"/>
          <w:shd w:val="clear" w:color="auto" w:fill="FFFFFF"/>
          <w:lang w:val="ro-RO"/>
        </w:rPr>
        <w:t>ă</w:t>
      </w:r>
      <w:r w:rsidRPr="001B1AD2">
        <w:rPr>
          <w:rFonts w:ascii="Trebuchet MS" w:hAnsi="Trebuchet MS" w:cs="Arial"/>
          <w:b/>
          <w:color w:val="000000" w:themeColor="text1"/>
          <w:sz w:val="28"/>
          <w:szCs w:val="28"/>
          <w:shd w:val="clear" w:color="auto" w:fill="FFFFFF"/>
          <w:lang w:val="ro-RO"/>
        </w:rPr>
        <w:t xml:space="preserve"> </w:t>
      </w:r>
      <w:r w:rsidR="00A93779" w:rsidRPr="001B1AD2">
        <w:rPr>
          <w:rFonts w:ascii="Trebuchet MS" w:hAnsi="Trebuchet MS" w:cs="Arial"/>
          <w:b/>
          <w:color w:val="000000" w:themeColor="text1"/>
          <w:sz w:val="28"/>
          <w:szCs w:val="28"/>
          <w:shd w:val="clear" w:color="auto" w:fill="FFFFFF"/>
          <w:lang w:val="ro-RO"/>
        </w:rPr>
        <w:t xml:space="preserve">din veniturile din pensii </w:t>
      </w:r>
      <w:r w:rsidRPr="001B1AD2">
        <w:rPr>
          <w:rFonts w:ascii="Trebuchet MS" w:hAnsi="Trebuchet MS" w:cs="Arial"/>
          <w:b/>
          <w:color w:val="000000" w:themeColor="text1"/>
          <w:sz w:val="28"/>
          <w:szCs w:val="28"/>
          <w:shd w:val="clear" w:color="auto" w:fill="FFFFFF"/>
          <w:lang w:val="ro-RO"/>
        </w:rPr>
        <w:t>în perioada 1 ianuarie - 27 decembrie 2022</w:t>
      </w:r>
      <w:r w:rsidR="008C2FF3" w:rsidRPr="001B1AD2">
        <w:rPr>
          <w:rFonts w:ascii="Trebuchet MS" w:hAnsi="Trebuchet MS" w:cs="Arial"/>
          <w:b/>
          <w:color w:val="000000" w:themeColor="text1"/>
          <w:sz w:val="28"/>
          <w:szCs w:val="28"/>
          <w:shd w:val="clear" w:color="auto" w:fill="FFFFFF"/>
          <w:lang w:val="ro-RO"/>
        </w:rPr>
        <w:t xml:space="preserve">, </w:t>
      </w:r>
      <w:r w:rsidR="008012AC" w:rsidRPr="001B1AD2">
        <w:rPr>
          <w:rFonts w:ascii="Trebuchet MS" w:hAnsi="Trebuchet MS" w:cs="Arial"/>
          <w:b/>
          <w:color w:val="000000" w:themeColor="text1"/>
          <w:sz w:val="28"/>
          <w:szCs w:val="28"/>
          <w:shd w:val="clear" w:color="auto" w:fill="FFFFFF"/>
          <w:lang w:val="ro-RO"/>
        </w:rPr>
        <w:t xml:space="preserve">aferentă perioadei 1 ianuarie - 27 decembrie 2022, </w:t>
      </w:r>
      <w:r w:rsidR="008C2FF3" w:rsidRPr="001B1AD2">
        <w:rPr>
          <w:rFonts w:ascii="Trebuchet MS" w:hAnsi="Trebuchet MS" w:cs="Arial"/>
          <w:b/>
          <w:color w:val="000000" w:themeColor="text1"/>
          <w:sz w:val="28"/>
          <w:szCs w:val="28"/>
          <w:shd w:val="clear" w:color="auto" w:fill="FFFFFF"/>
          <w:lang w:val="ro-RO"/>
        </w:rPr>
        <w:t>va fi</w:t>
      </w:r>
      <w:r w:rsidRPr="001B1AD2">
        <w:rPr>
          <w:rFonts w:ascii="Trebuchet MS" w:hAnsi="Trebuchet MS" w:cs="Arial"/>
          <w:b/>
          <w:color w:val="000000" w:themeColor="text1"/>
          <w:sz w:val="28"/>
          <w:szCs w:val="28"/>
          <w:shd w:val="clear" w:color="auto" w:fill="FFFFFF"/>
          <w:lang w:val="ro-RO"/>
        </w:rPr>
        <w:t xml:space="preserve"> restituit</w:t>
      </w:r>
      <w:r w:rsidR="00C14566" w:rsidRPr="001B1AD2">
        <w:rPr>
          <w:rFonts w:ascii="Trebuchet MS" w:hAnsi="Trebuchet MS" w:cs="Arial"/>
          <w:b/>
          <w:color w:val="000000" w:themeColor="text1"/>
          <w:sz w:val="28"/>
          <w:szCs w:val="28"/>
          <w:shd w:val="clear" w:color="auto" w:fill="FFFFFF"/>
          <w:lang w:val="ro-RO"/>
        </w:rPr>
        <w:t>ă</w:t>
      </w:r>
      <w:r w:rsidRPr="001B1AD2">
        <w:rPr>
          <w:rFonts w:ascii="Trebuchet MS" w:hAnsi="Trebuchet MS" w:cs="Arial"/>
          <w:b/>
          <w:color w:val="000000" w:themeColor="text1"/>
          <w:sz w:val="28"/>
          <w:szCs w:val="28"/>
          <w:shd w:val="clear" w:color="auto" w:fill="FFFFFF"/>
          <w:lang w:val="ro-RO"/>
        </w:rPr>
        <w:t xml:space="preserve">,  </w:t>
      </w:r>
      <w:r w:rsidRPr="001B1AD2">
        <w:rPr>
          <w:rFonts w:ascii="Trebuchet MS" w:hAnsi="Trebuchet MS" w:cs="Arial"/>
          <w:b/>
          <w:i/>
          <w:color w:val="000000" w:themeColor="text1"/>
          <w:sz w:val="28"/>
          <w:szCs w:val="28"/>
          <w:u w:val="single"/>
          <w:shd w:val="clear" w:color="auto" w:fill="FFFFFF"/>
          <w:lang w:val="ro-RO"/>
        </w:rPr>
        <w:t>din oficiu</w:t>
      </w:r>
      <w:r w:rsidRPr="001B1AD2">
        <w:rPr>
          <w:rFonts w:ascii="Trebuchet MS" w:hAnsi="Trebuchet MS" w:cs="Arial"/>
          <w:b/>
          <w:color w:val="000000" w:themeColor="text1"/>
          <w:sz w:val="28"/>
          <w:szCs w:val="28"/>
          <w:shd w:val="clear" w:color="auto" w:fill="FFFFFF"/>
          <w:lang w:val="ro-RO"/>
        </w:rPr>
        <w:t xml:space="preserve">, </w:t>
      </w:r>
      <w:r w:rsidR="00A93779" w:rsidRPr="001B1AD2">
        <w:rPr>
          <w:rFonts w:ascii="Trebuchet MS" w:hAnsi="Trebuchet MS" w:cs="Arial"/>
          <w:b/>
          <w:color w:val="000000" w:themeColor="text1"/>
          <w:sz w:val="28"/>
          <w:szCs w:val="28"/>
          <w:shd w:val="clear" w:color="auto" w:fill="FFFFFF"/>
          <w:lang w:val="ro-RO"/>
        </w:rPr>
        <w:t xml:space="preserve"> lunar</w:t>
      </w:r>
      <w:r w:rsidRPr="001B1AD2">
        <w:rPr>
          <w:rFonts w:ascii="Trebuchet MS" w:hAnsi="Trebuchet MS" w:cs="Arial"/>
          <w:b/>
          <w:color w:val="000000" w:themeColor="text1"/>
          <w:sz w:val="28"/>
          <w:szCs w:val="28"/>
          <w:shd w:val="clear" w:color="auto" w:fill="FFFFFF"/>
          <w:lang w:val="ro-RO"/>
        </w:rPr>
        <w:t>, în perioada 1 martie 2023 - 28 februarie 2024.</w:t>
      </w:r>
    </w:p>
    <w:p w:rsidR="00063D69" w:rsidRPr="001B1AD2" w:rsidRDefault="00063D69" w:rsidP="0024054E">
      <w:pPr>
        <w:pStyle w:val="Heading1"/>
        <w:spacing w:line="240" w:lineRule="auto"/>
        <w:rPr>
          <w:rFonts w:ascii="Trebuchet MS" w:eastAsia="Times New Roman" w:hAnsi="Trebuchet MS" w:cs="Arial"/>
          <w:b/>
          <w:color w:val="000000" w:themeColor="text1"/>
          <w:sz w:val="28"/>
          <w:szCs w:val="28"/>
          <w:lang w:val="ro-RO"/>
        </w:rPr>
      </w:pPr>
    </w:p>
    <w:p w:rsidR="00533136" w:rsidRPr="001B1AD2" w:rsidRDefault="00533136" w:rsidP="0024054E">
      <w:pPr>
        <w:pStyle w:val="Heading1"/>
        <w:spacing w:line="240" w:lineRule="auto"/>
        <w:rPr>
          <w:rFonts w:ascii="Trebuchet MS" w:eastAsia="Times New Roman" w:hAnsi="Trebuchet MS" w:cs="Arial"/>
          <w:b/>
          <w:color w:val="000000" w:themeColor="text1"/>
          <w:sz w:val="28"/>
          <w:szCs w:val="28"/>
          <w:lang w:val="ro-RO"/>
        </w:rPr>
      </w:pPr>
    </w:p>
    <w:p w:rsidR="00533136" w:rsidRPr="001B1AD2" w:rsidRDefault="008C2FF3" w:rsidP="00533136">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 xml:space="preserve">Restituirea </w:t>
      </w:r>
      <w:r w:rsidR="00533136" w:rsidRPr="001B1AD2">
        <w:rPr>
          <w:rFonts w:ascii="Trebuchet MS" w:hAnsi="Trebuchet MS" w:cs="Arial"/>
          <w:b/>
          <w:color w:val="000000" w:themeColor="text1"/>
          <w:sz w:val="28"/>
          <w:szCs w:val="28"/>
          <w:lang w:val="ro-RO"/>
        </w:rPr>
        <w:t>eşalonată</w:t>
      </w:r>
      <w:r w:rsidR="00063D69" w:rsidRPr="001B1AD2">
        <w:rPr>
          <w:rFonts w:ascii="Trebuchet MS" w:hAnsi="Trebuchet MS" w:cs="Arial"/>
          <w:b/>
          <w:color w:val="000000" w:themeColor="text1"/>
          <w:sz w:val="28"/>
          <w:szCs w:val="28"/>
          <w:lang w:val="ro-RO"/>
        </w:rPr>
        <w:t xml:space="preserve"> </w:t>
      </w:r>
      <w:r w:rsidRPr="001B1AD2">
        <w:rPr>
          <w:rFonts w:ascii="Trebuchet MS" w:hAnsi="Trebuchet MS" w:cs="Arial"/>
          <w:b/>
          <w:color w:val="000000" w:themeColor="text1"/>
          <w:sz w:val="28"/>
          <w:szCs w:val="28"/>
          <w:lang w:val="ro-RO"/>
        </w:rPr>
        <w:t xml:space="preserve">a contribuției de asigurări sociale de sănătate </w:t>
      </w:r>
      <w:r w:rsidR="00533136" w:rsidRPr="001B1AD2">
        <w:rPr>
          <w:rFonts w:ascii="Trebuchet MS" w:hAnsi="Trebuchet MS" w:cs="Arial"/>
          <w:b/>
          <w:color w:val="000000" w:themeColor="text1"/>
          <w:sz w:val="28"/>
          <w:szCs w:val="28"/>
          <w:lang w:val="ro-RO"/>
        </w:rPr>
        <w:t xml:space="preserve">se </w:t>
      </w:r>
      <w:r w:rsidR="007F2531" w:rsidRPr="001B1AD2">
        <w:rPr>
          <w:rFonts w:ascii="Trebuchet MS" w:hAnsi="Trebuchet MS" w:cs="Arial"/>
          <w:b/>
          <w:color w:val="000000" w:themeColor="text1"/>
          <w:sz w:val="28"/>
          <w:szCs w:val="28"/>
          <w:lang w:val="ro-RO"/>
        </w:rPr>
        <w:t>aplică şi în cazul</w:t>
      </w:r>
      <w:r w:rsidR="00533136" w:rsidRPr="001B1AD2">
        <w:rPr>
          <w:rFonts w:ascii="Trebuchet MS" w:hAnsi="Trebuchet MS" w:cs="Arial"/>
          <w:b/>
          <w:color w:val="000000" w:themeColor="text1"/>
          <w:sz w:val="28"/>
          <w:szCs w:val="28"/>
          <w:lang w:val="ro-RO"/>
        </w:rPr>
        <w:t xml:space="preserve"> hotărâri</w:t>
      </w:r>
      <w:r w:rsidR="007F2531" w:rsidRPr="001B1AD2">
        <w:rPr>
          <w:rFonts w:ascii="Trebuchet MS" w:hAnsi="Trebuchet MS" w:cs="Arial"/>
          <w:b/>
          <w:color w:val="000000" w:themeColor="text1"/>
          <w:sz w:val="28"/>
          <w:szCs w:val="28"/>
          <w:lang w:val="ro-RO"/>
        </w:rPr>
        <w:t>lor</w:t>
      </w:r>
      <w:r w:rsidR="00533136" w:rsidRPr="001B1AD2">
        <w:rPr>
          <w:rFonts w:ascii="Trebuchet MS" w:hAnsi="Trebuchet MS" w:cs="Arial"/>
          <w:b/>
          <w:color w:val="000000" w:themeColor="text1"/>
          <w:sz w:val="28"/>
          <w:szCs w:val="28"/>
          <w:lang w:val="ro-RO"/>
        </w:rPr>
        <w:t xml:space="preserve"> judecătoreşti devenite executorii în perioada 28 decembrie 2022</w:t>
      </w:r>
      <w:r w:rsidR="008C7A63" w:rsidRPr="001B1AD2">
        <w:rPr>
          <w:rFonts w:ascii="Trebuchet MS" w:hAnsi="Trebuchet MS" w:cs="Arial"/>
          <w:b/>
          <w:color w:val="000000" w:themeColor="text1"/>
          <w:sz w:val="28"/>
          <w:szCs w:val="28"/>
          <w:lang w:val="ro-RO"/>
        </w:rPr>
        <w:t xml:space="preserve"> </w:t>
      </w:r>
      <w:r w:rsidR="00533136" w:rsidRPr="001B1AD2">
        <w:rPr>
          <w:rFonts w:ascii="Trebuchet MS" w:hAnsi="Trebuchet MS" w:cs="Arial"/>
          <w:b/>
          <w:color w:val="000000" w:themeColor="text1"/>
          <w:sz w:val="28"/>
          <w:szCs w:val="28"/>
          <w:lang w:val="ro-RO"/>
        </w:rPr>
        <w:t>-</w:t>
      </w:r>
      <w:r w:rsidR="008C7A63" w:rsidRPr="001B1AD2">
        <w:rPr>
          <w:rFonts w:ascii="Trebuchet MS" w:hAnsi="Trebuchet MS" w:cs="Arial"/>
          <w:b/>
          <w:color w:val="000000" w:themeColor="text1"/>
          <w:sz w:val="28"/>
          <w:szCs w:val="28"/>
          <w:lang w:val="ro-RO"/>
        </w:rPr>
        <w:t xml:space="preserve"> </w:t>
      </w:r>
      <w:r w:rsidR="008012AC" w:rsidRPr="001B1AD2">
        <w:rPr>
          <w:rFonts w:ascii="Trebuchet MS" w:hAnsi="Trebuchet MS" w:cs="Arial"/>
          <w:b/>
          <w:color w:val="000000" w:themeColor="text1"/>
          <w:sz w:val="28"/>
          <w:szCs w:val="28"/>
          <w:lang w:val="ro-RO"/>
        </w:rPr>
        <w:t>28 februarie 2023</w:t>
      </w:r>
      <w:r w:rsidR="00533136" w:rsidRPr="001B1AD2">
        <w:rPr>
          <w:rFonts w:ascii="Trebuchet MS" w:hAnsi="Trebuchet MS" w:cs="Arial"/>
          <w:b/>
          <w:color w:val="000000" w:themeColor="text1"/>
          <w:sz w:val="28"/>
          <w:szCs w:val="28"/>
          <w:lang w:val="ro-RO"/>
        </w:rPr>
        <w:t>.</w:t>
      </w:r>
    </w:p>
    <w:p w:rsidR="00063D69" w:rsidRPr="001B1AD2" w:rsidRDefault="00063D69" w:rsidP="00533136">
      <w:pPr>
        <w:pStyle w:val="al"/>
        <w:spacing w:line="345" w:lineRule="atLeast"/>
        <w:rPr>
          <w:rFonts w:ascii="Trebuchet MS" w:hAnsi="Trebuchet MS" w:cs="Arial"/>
          <w:b/>
          <w:color w:val="000000" w:themeColor="text1"/>
          <w:sz w:val="28"/>
          <w:szCs w:val="28"/>
          <w:lang w:val="ro-RO"/>
        </w:rPr>
      </w:pPr>
    </w:p>
    <w:p w:rsidR="00063D69" w:rsidRPr="001B1AD2" w:rsidRDefault="00063D69" w:rsidP="00063D69">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În cursul termenului precizat mai sus,</w:t>
      </w:r>
      <w:r w:rsidR="008C2FF3" w:rsidRPr="001B1AD2">
        <w:rPr>
          <w:rFonts w:ascii="Trebuchet MS" w:hAnsi="Trebuchet MS" w:cs="Arial"/>
          <w:b/>
          <w:color w:val="000000" w:themeColor="text1"/>
          <w:sz w:val="28"/>
          <w:szCs w:val="28"/>
          <w:lang w:val="ro-RO"/>
        </w:rPr>
        <w:t xml:space="preserve"> respectiv 1 martie 2023</w:t>
      </w:r>
      <w:r w:rsidR="00E50492" w:rsidRPr="001B1AD2">
        <w:rPr>
          <w:rFonts w:ascii="Trebuchet MS" w:hAnsi="Trebuchet MS" w:cs="Arial"/>
          <w:b/>
          <w:color w:val="000000" w:themeColor="text1"/>
          <w:sz w:val="28"/>
          <w:szCs w:val="28"/>
          <w:lang w:val="ro-RO"/>
        </w:rPr>
        <w:t xml:space="preserve"> – 28 februarie 2024</w:t>
      </w:r>
      <w:r w:rsidR="008C2FF3" w:rsidRPr="001B1AD2">
        <w:rPr>
          <w:rFonts w:ascii="Trebuchet MS" w:hAnsi="Trebuchet MS" w:cs="Arial"/>
          <w:b/>
          <w:color w:val="000000" w:themeColor="text1"/>
          <w:sz w:val="28"/>
          <w:szCs w:val="28"/>
          <w:lang w:val="ro-RO"/>
        </w:rPr>
        <w:t xml:space="preserve">, </w:t>
      </w:r>
      <w:r w:rsidRPr="001B1AD2">
        <w:rPr>
          <w:rFonts w:ascii="Trebuchet MS" w:hAnsi="Trebuchet MS" w:cs="Arial"/>
          <w:b/>
          <w:color w:val="000000" w:themeColor="text1"/>
          <w:sz w:val="28"/>
          <w:szCs w:val="28"/>
          <w:lang w:val="ro-RO"/>
        </w:rPr>
        <w:t>orice procedură de executare silită se suspendă de drept.</w:t>
      </w:r>
    </w:p>
    <w:p w:rsidR="00C14566" w:rsidRPr="001B1AD2" w:rsidRDefault="00C14566" w:rsidP="00063D69">
      <w:pPr>
        <w:pStyle w:val="al"/>
        <w:spacing w:line="345" w:lineRule="atLeast"/>
        <w:rPr>
          <w:rFonts w:ascii="Trebuchet MS" w:hAnsi="Trebuchet MS" w:cs="Arial"/>
          <w:b/>
          <w:color w:val="000000" w:themeColor="text1"/>
          <w:sz w:val="28"/>
          <w:szCs w:val="28"/>
          <w:lang w:val="ro-RO"/>
        </w:rPr>
      </w:pPr>
    </w:p>
    <w:p w:rsidR="00C14566" w:rsidRPr="001B1AD2" w:rsidRDefault="00C14566" w:rsidP="00C14566">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 xml:space="preserve">Măsura </w:t>
      </w:r>
      <w:r w:rsidR="008C7A63" w:rsidRPr="001B1AD2">
        <w:rPr>
          <w:rFonts w:ascii="Trebuchet MS" w:hAnsi="Trebuchet MS" w:cs="Arial"/>
          <w:b/>
          <w:color w:val="000000" w:themeColor="text1"/>
          <w:sz w:val="28"/>
          <w:szCs w:val="28"/>
          <w:lang w:val="ro-RO"/>
        </w:rPr>
        <w:t>de restituire a contribuț</w:t>
      </w:r>
      <w:r w:rsidRPr="001B1AD2">
        <w:rPr>
          <w:rFonts w:ascii="Trebuchet MS" w:hAnsi="Trebuchet MS" w:cs="Arial"/>
          <w:b/>
          <w:color w:val="000000" w:themeColor="text1"/>
          <w:sz w:val="28"/>
          <w:szCs w:val="28"/>
          <w:lang w:val="ro-RO"/>
        </w:rPr>
        <w:t>iei de asigurări sociale</w:t>
      </w:r>
      <w:r w:rsidR="008C7A63" w:rsidRPr="001B1AD2">
        <w:rPr>
          <w:rFonts w:ascii="Trebuchet MS" w:hAnsi="Trebuchet MS" w:cs="Arial"/>
          <w:b/>
          <w:color w:val="000000" w:themeColor="text1"/>
          <w:sz w:val="28"/>
          <w:szCs w:val="28"/>
          <w:lang w:val="ro-RO"/>
        </w:rPr>
        <w:t xml:space="preserve"> de sănătate </w:t>
      </w:r>
      <w:r w:rsidRPr="001B1AD2">
        <w:rPr>
          <w:rFonts w:ascii="Trebuchet MS" w:hAnsi="Trebuchet MS" w:cs="Arial"/>
          <w:b/>
          <w:color w:val="000000" w:themeColor="text1"/>
          <w:sz w:val="28"/>
          <w:szCs w:val="28"/>
          <w:lang w:val="ro-RO"/>
        </w:rPr>
        <w:t xml:space="preserve">nu vizează persoanele cărora li se aplică prevederile Ordonanţei de urgenţă a Guvernului </w:t>
      </w:r>
      <w:hyperlink r:id="rId4" w:tgtFrame="_blank" w:history="1">
        <w:r w:rsidRPr="001B1AD2">
          <w:rPr>
            <w:rStyle w:val="Hyperlink"/>
            <w:rFonts w:ascii="Trebuchet MS" w:hAnsi="Trebuchet MS" w:cs="Arial"/>
            <w:b/>
            <w:color w:val="000000" w:themeColor="text1"/>
            <w:sz w:val="28"/>
            <w:szCs w:val="28"/>
            <w:u w:val="none"/>
            <w:lang w:val="ro-RO"/>
          </w:rPr>
          <w:t>nr. 59/2017</w:t>
        </w:r>
      </w:hyperlink>
      <w:r w:rsidRPr="001B1AD2">
        <w:rPr>
          <w:rFonts w:ascii="Trebuchet MS" w:hAnsi="Trebuchet MS" w:cs="Arial"/>
          <w:b/>
          <w:color w:val="000000" w:themeColor="text1"/>
          <w:sz w:val="28"/>
          <w:szCs w:val="28"/>
          <w:lang w:val="ro-RO"/>
        </w:rPr>
        <w:t xml:space="preserve"> privind modificarea şi completarea unor acte normative din domeniul pensiilor de serviciu şi cărora, în urma reţinerii acestor sume, nu le-au fost diminuate cuantumurile nete ale pensiei aflate în plată în anul 2022.</w:t>
      </w:r>
    </w:p>
    <w:p w:rsidR="00C14566" w:rsidRPr="001B1AD2" w:rsidRDefault="00C14566" w:rsidP="00C14566">
      <w:pPr>
        <w:pStyle w:val="al"/>
        <w:spacing w:line="345" w:lineRule="atLeast"/>
        <w:rPr>
          <w:rFonts w:ascii="Trebuchet MS" w:hAnsi="Trebuchet MS" w:cs="Arial"/>
          <w:b/>
          <w:color w:val="000000" w:themeColor="text1"/>
          <w:sz w:val="28"/>
          <w:szCs w:val="28"/>
          <w:lang w:val="ro-RO"/>
        </w:rPr>
      </w:pPr>
    </w:p>
    <w:p w:rsidR="00C14566" w:rsidRPr="001B1AD2" w:rsidRDefault="00C14566" w:rsidP="00C14566">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În cazul decesului titularului drepturilor de pensie, restituirea sumelor cuvenite se va efectua către moştenitorii legali ai acestuia, pe baza cererii depuse la casa teritorială de pensii în evidenţa căreia se afla titularul dreptului la data decesului.</w:t>
      </w:r>
    </w:p>
    <w:p w:rsidR="00C14566" w:rsidRPr="001B1AD2" w:rsidRDefault="00C14566" w:rsidP="00C14566">
      <w:pPr>
        <w:pStyle w:val="al"/>
        <w:spacing w:line="345" w:lineRule="atLeast"/>
        <w:rPr>
          <w:rFonts w:ascii="Trebuchet MS" w:hAnsi="Trebuchet MS" w:cs="Arial"/>
          <w:b/>
          <w:color w:val="000000" w:themeColor="text1"/>
          <w:sz w:val="28"/>
          <w:szCs w:val="28"/>
          <w:lang w:val="ro-RO"/>
        </w:rPr>
      </w:pPr>
    </w:p>
    <w:p w:rsidR="00C14566" w:rsidRPr="001B1AD2" w:rsidRDefault="00C14566" w:rsidP="00C14566">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Biroul de presă al CNPP</w:t>
      </w:r>
      <w:r w:rsidR="001B1AD2" w:rsidRPr="001B1AD2">
        <w:rPr>
          <w:rFonts w:ascii="Trebuchet MS" w:hAnsi="Trebuchet MS" w:cs="Arial"/>
          <w:b/>
          <w:color w:val="000000" w:themeColor="text1"/>
          <w:sz w:val="28"/>
          <w:szCs w:val="28"/>
          <w:lang w:val="ro-RO"/>
        </w:rPr>
        <w:t xml:space="preserve">                                         22.02.2023</w:t>
      </w:r>
    </w:p>
    <w:p w:rsidR="00F54353" w:rsidRPr="001B1AD2" w:rsidRDefault="006117BA" w:rsidP="00C14566">
      <w:pPr>
        <w:pStyle w:val="al"/>
        <w:spacing w:line="345" w:lineRule="atLeast"/>
        <w:rPr>
          <w:rFonts w:ascii="Trebuchet MS" w:hAnsi="Trebuchet MS" w:cs="Arial"/>
          <w:b/>
          <w:color w:val="000000" w:themeColor="text1"/>
          <w:sz w:val="28"/>
          <w:szCs w:val="28"/>
          <w:lang w:val="ro-RO"/>
        </w:rPr>
      </w:pPr>
      <w:r w:rsidRPr="001B1AD2">
        <w:rPr>
          <w:rFonts w:ascii="Trebuchet MS" w:hAnsi="Trebuchet MS" w:cs="Arial"/>
          <w:b/>
          <w:color w:val="000000" w:themeColor="text1"/>
          <w:sz w:val="28"/>
          <w:szCs w:val="28"/>
          <w:lang w:val="ro-RO"/>
        </w:rPr>
        <w:t>``</w:t>
      </w:r>
    </w:p>
    <w:p w:rsidR="00F54353" w:rsidRPr="001B1AD2" w:rsidRDefault="00F54353" w:rsidP="00C14566">
      <w:pPr>
        <w:pStyle w:val="al"/>
        <w:spacing w:line="345" w:lineRule="atLeast"/>
        <w:rPr>
          <w:rFonts w:ascii="Trebuchet MS" w:hAnsi="Trebuchet MS" w:cs="Arial"/>
          <w:b/>
          <w:color w:val="000000" w:themeColor="text1"/>
          <w:sz w:val="28"/>
          <w:szCs w:val="28"/>
          <w:lang w:val="ro-RO"/>
        </w:rPr>
      </w:pPr>
    </w:p>
    <w:sectPr w:rsidR="00F54353" w:rsidRPr="001B1AD2" w:rsidSect="009766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characterSpacingControl w:val="doNotCompress"/>
  <w:compat/>
  <w:rsids>
    <w:rsidRoot w:val="0024054E"/>
    <w:rsid w:val="00063D69"/>
    <w:rsid w:val="000E43A1"/>
    <w:rsid w:val="00154BD8"/>
    <w:rsid w:val="00186BD0"/>
    <w:rsid w:val="001B1AD2"/>
    <w:rsid w:val="001F42D6"/>
    <w:rsid w:val="0024054E"/>
    <w:rsid w:val="00350F29"/>
    <w:rsid w:val="00376CDD"/>
    <w:rsid w:val="00533136"/>
    <w:rsid w:val="006117BA"/>
    <w:rsid w:val="007F2531"/>
    <w:rsid w:val="008012AC"/>
    <w:rsid w:val="00822A1E"/>
    <w:rsid w:val="008C2FF3"/>
    <w:rsid w:val="008C7A63"/>
    <w:rsid w:val="008D1B80"/>
    <w:rsid w:val="0097665A"/>
    <w:rsid w:val="00A93779"/>
    <w:rsid w:val="00BB504F"/>
    <w:rsid w:val="00C14566"/>
    <w:rsid w:val="00C200CC"/>
    <w:rsid w:val="00D81204"/>
    <w:rsid w:val="00E50492"/>
    <w:rsid w:val="00F31E90"/>
    <w:rsid w:val="00F543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54E"/>
    <w:rPr>
      <w:rFonts w:eastAsiaTheme="minorEastAsia"/>
    </w:rPr>
  </w:style>
  <w:style w:type="paragraph" w:styleId="Heading1">
    <w:name w:val="heading 1"/>
    <w:basedOn w:val="Normal"/>
    <w:link w:val="Heading1Char"/>
    <w:uiPriority w:val="9"/>
    <w:qFormat/>
    <w:rsid w:val="0024054E"/>
    <w:pPr>
      <w:spacing w:after="0" w:line="570" w:lineRule="atLeast"/>
      <w:jc w:val="both"/>
      <w:outlineLvl w:val="0"/>
    </w:pPr>
    <w:rPr>
      <w:rFonts w:ascii="Cambria" w:hAnsi="Cambria" w:cs="Times New Roman"/>
      <w:color w:val="2A76A7"/>
      <w:kern w:val="36"/>
      <w:sz w:val="32"/>
      <w:szCs w:val="32"/>
    </w:rPr>
  </w:style>
  <w:style w:type="paragraph" w:styleId="Heading3">
    <w:name w:val="heading 3"/>
    <w:basedOn w:val="Normal"/>
    <w:link w:val="Heading3Char"/>
    <w:uiPriority w:val="9"/>
    <w:qFormat/>
    <w:rsid w:val="0024054E"/>
    <w:pPr>
      <w:spacing w:after="0" w:line="240" w:lineRule="auto"/>
      <w:jc w:val="both"/>
      <w:outlineLvl w:val="2"/>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54E"/>
    <w:rPr>
      <w:rFonts w:ascii="Cambria" w:eastAsiaTheme="minorEastAsia" w:hAnsi="Cambria" w:cs="Times New Roman"/>
      <w:color w:val="2A76A7"/>
      <w:kern w:val="36"/>
      <w:sz w:val="32"/>
      <w:szCs w:val="32"/>
    </w:rPr>
  </w:style>
  <w:style w:type="character" w:customStyle="1" w:styleId="Heading3Char">
    <w:name w:val="Heading 3 Char"/>
    <w:basedOn w:val="DefaultParagraphFont"/>
    <w:link w:val="Heading3"/>
    <w:uiPriority w:val="9"/>
    <w:rsid w:val="0024054E"/>
    <w:rPr>
      <w:rFonts w:ascii="Times New Roman" w:eastAsiaTheme="minorEastAsia" w:hAnsi="Times New Roman" w:cs="Times New Roman"/>
      <w:sz w:val="24"/>
      <w:szCs w:val="24"/>
    </w:rPr>
  </w:style>
  <w:style w:type="character" w:customStyle="1" w:styleId="js-calendar1">
    <w:name w:val="js-calendar1"/>
    <w:basedOn w:val="DefaultParagraphFont"/>
    <w:rsid w:val="0024054E"/>
    <w:rPr>
      <w:b/>
      <w:bCs/>
      <w:color w:val="008000"/>
    </w:rPr>
  </w:style>
  <w:style w:type="character" w:styleId="Hyperlink">
    <w:name w:val="Hyperlink"/>
    <w:basedOn w:val="DefaultParagraphFont"/>
    <w:uiPriority w:val="99"/>
    <w:semiHidden/>
    <w:unhideWhenUsed/>
    <w:rsid w:val="00533136"/>
    <w:rPr>
      <w:color w:val="0000FF"/>
      <w:u w:val="single"/>
    </w:rPr>
  </w:style>
  <w:style w:type="paragraph" w:customStyle="1" w:styleId="al">
    <w:name w:val="a_l"/>
    <w:basedOn w:val="Normal"/>
    <w:rsid w:val="00533136"/>
    <w:pPr>
      <w:spacing w:after="0" w:line="240" w:lineRule="auto"/>
      <w:jc w:val="both"/>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153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ge5.ro/App/Document/ge3dqmrzgi4q/ordonanta-de-urgenta-nr-59-2017-privind-modificarea-si-completarea-unor-acte-normative-din-domeniul-pensiilor-de-serviciu?d=2023-0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Ciorba</dc:creator>
  <cp:lastModifiedBy>Gabriela Cristea</cp:lastModifiedBy>
  <cp:revision>2</cp:revision>
  <cp:lastPrinted>2023-02-22T08:02:00Z</cp:lastPrinted>
  <dcterms:created xsi:type="dcterms:W3CDTF">2023-02-22T11:04:00Z</dcterms:created>
  <dcterms:modified xsi:type="dcterms:W3CDTF">2023-02-22T11:04:00Z</dcterms:modified>
</cp:coreProperties>
</file>